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270D88" w:rsidRPr="00CF352A" w:rsidTr="00270D8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270D88" w:rsidRPr="00270D88" w:rsidRDefault="00270D88" w:rsidP="00270D88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it-IT"/>
              </w:rPr>
              <w:t>Тижнева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ru-RU" w:eastAsia="it-IT"/>
              </w:rPr>
              <w:t xml:space="preserve"> ф</w:t>
            </w:r>
            <w:r w:rsidRPr="00CF352A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it-IT"/>
              </w:rPr>
              <w:t xml:space="preserve">ото, книжкова виставка присвячена </w:t>
            </w:r>
            <w:proofErr w:type="spellStart"/>
            <w:r w:rsidRPr="00CF352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>ю</w:t>
            </w:r>
            <w:r w:rsidRPr="00CF352A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пам'яті жертв голодоморів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  <w:lang w:val="ru-RU"/>
              </w:rPr>
              <w:t xml:space="preserve"> з </w:t>
            </w:r>
            <w:r w:rsidRPr="00CF3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8.00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r w:rsidRPr="00CF352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20.00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год. в </w:t>
            </w:r>
            <w:r w:rsidRPr="00CF352A">
              <w:rPr>
                <w:rFonts w:ascii="Times New Roman" w:hAnsi="Times New Roman" w:cs="Times New Roman"/>
                <w:sz w:val="28"/>
                <w:szCs w:val="28"/>
              </w:rPr>
              <w:t>КЗ «Центр культури та дозвілля «Слобожанський»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  <w:r w:rsidRPr="00CF352A">
              <w:rPr>
                <w:rFonts w:ascii="Times New Roman" w:hAnsi="Times New Roman" w:cs="Times New Roman"/>
                <w:sz w:val="28"/>
                <w:szCs w:val="28"/>
              </w:rPr>
              <w:t xml:space="preserve"> вул. Теплична, 23</w:t>
            </w:r>
          </w:p>
        </w:tc>
      </w:tr>
    </w:tbl>
    <w:p w:rsidR="003169D4" w:rsidRDefault="003169D4"/>
    <w:sectPr w:rsidR="003169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D88"/>
    <w:rsid w:val="00270D88"/>
    <w:rsid w:val="0031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3516"/>
  <w15:chartTrackingRefBased/>
  <w15:docId w15:val="{433C467C-13FA-433C-BC5E-C9628A7D0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D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60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2019-11-11T09:49:00Z</dcterms:created>
  <dcterms:modified xsi:type="dcterms:W3CDTF">2019-11-11T09:57:00Z</dcterms:modified>
</cp:coreProperties>
</file>